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A65" w14:textId="25F44592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14:paraId="3E236A69" w14:textId="77777777" w:rsidTr="3DBCF9FC">
        <w:tc>
          <w:tcPr>
            <w:tcW w:w="10490" w:type="dxa"/>
            <w:shd w:val="clear" w:color="auto" w:fill="1481AB" w:themeFill="accent1" w:themeFillShade="BF"/>
          </w:tcPr>
          <w:p w14:paraId="737F31E0" w14:textId="77777777" w:rsidR="005F33AF" w:rsidRPr="005F33AF" w:rsidRDefault="005F33AF" w:rsidP="005F33AF">
            <w:pPr>
              <w:pStyle w:val="Title"/>
              <w:jc w:val="center"/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Collaborative Commissioning SENSW</w:t>
            </w:r>
          </w:p>
          <w:p w14:paraId="3E236A68" w14:textId="71A95249" w:rsidR="00C22905" w:rsidRPr="00146523" w:rsidRDefault="005F33AF" w:rsidP="005F33AF">
            <w:pPr>
              <w:pStyle w:val="Title"/>
              <w:spacing w:after="0"/>
              <w:jc w:val="center"/>
              <w:rPr>
                <w:rFonts w:eastAsiaTheme="minorEastAsia" w:cstheme="minorBidi"/>
                <w:color w:val="auto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Chronic Obstructive Pulmonary Disease (COPD)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81782" w14:paraId="3E236A6C" w14:textId="77777777" w:rsidTr="00F269F5">
        <w:tc>
          <w:tcPr>
            <w:tcW w:w="10495" w:type="dxa"/>
            <w:gridSpan w:val="7"/>
            <w:shd w:val="clear" w:color="auto" w:fill="1481AB" w:themeFill="accent1" w:themeFillShade="BF"/>
            <w:vAlign w:val="center"/>
          </w:tcPr>
          <w:p w14:paraId="3E236A6B" w14:textId="77777777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proofErr w:type="spellStart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Organisation</w:t>
            </w:r>
            <w:proofErr w:type="spellEnd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81782" w14:paraId="3E236A70" w14:textId="77777777" w:rsidTr="00B86649">
        <w:trPr>
          <w:trHeight w:val="461"/>
        </w:trPr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703BB8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81782" w14:paraId="3E236A76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703BB8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DA3F4A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 xml:space="preserve">Is the </w:t>
            </w:r>
            <w:proofErr w:type="spellStart"/>
            <w:r w:rsidRPr="00DA3F4A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DA3F4A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DA3F4A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DA3F4A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81782" w14:paraId="3E236A7C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77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8" w14:textId="77777777" w:rsidR="00CA1E17" w:rsidRPr="00703BB8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9" w14:textId="77777777" w:rsidR="00CA1E17" w:rsidRPr="00DA3F4A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DA3F4A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81782" w14:paraId="3E236A81" w14:textId="77777777" w:rsidTr="00B86649">
        <w:trPr>
          <w:trHeight w:val="477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a</w:t>
            </w:r>
            <w:r w:rsidRPr="00703BB8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703BB8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7" w14:textId="77777777" w:rsidTr="00B86649">
        <w:trPr>
          <w:trHeight w:val="554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2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703BB8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703BB8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DA3F4A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DA3F4A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A" w14:textId="77777777" w:rsidTr="00B86649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703BB8" w:rsidRDefault="00000000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C4C" w:rsidRPr="00703BB8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proofErr w:type="spellStart"/>
            <w:r w:rsidR="00A50C4C" w:rsidRPr="00703BB8">
              <w:rPr>
                <w:b/>
                <w:color w:val="auto"/>
                <w:sz w:val="22"/>
                <w:szCs w:val="22"/>
              </w:rPr>
              <w:t>rganisation</w:t>
            </w:r>
            <w:proofErr w:type="spellEnd"/>
            <w:r w:rsidR="00A50C4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703BB8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8E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703BB8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703BB8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2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F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Position in </w:t>
            </w: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6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3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703BB8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A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7" w14:textId="77777777" w:rsidR="00077EF6" w:rsidRPr="00703BB8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703BB8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DA3F4A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61333D5A">
        <w:trPr>
          <w:trHeight w:val="519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78AD0467" w14:textId="77777777" w:rsidR="000F228B" w:rsidRPr="00DA3F4A" w:rsidRDefault="000F228B" w:rsidP="6D883C02">
            <w:pPr>
              <w:spacing w:line="240" w:lineRule="auto"/>
              <w:rPr>
                <w:b/>
                <w:bCs/>
              </w:rPr>
            </w:pPr>
            <w:r w:rsidRPr="6D883C02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="000F228B" w:rsidRPr="00581782" w14:paraId="18317063" w14:textId="77777777" w:rsidTr="61333D5A">
        <w:trPr>
          <w:trHeight w:val="411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2160C34F" w14:textId="70B27F72" w:rsidR="000F228B" w:rsidRPr="002C1B56" w:rsidRDefault="000475A8" w:rsidP="00E504E8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FFFF" w:themeColor="background1"/>
              </w:rPr>
            </w:pPr>
            <w:r w:rsidRPr="000475A8">
              <w:rPr>
                <w:b/>
                <w:bCs/>
                <w:color w:val="FFFFFF" w:themeColor="background1"/>
                <w:lang w:val="en-US"/>
              </w:rPr>
              <w:t xml:space="preserve">Outline your approach to delivering the designed care </w:t>
            </w:r>
            <w:r w:rsidRPr="007563DB">
              <w:rPr>
                <w:b/>
                <w:bCs/>
                <w:color w:val="FFFFFF" w:themeColor="background1"/>
                <w:lang w:val="en-US"/>
              </w:rPr>
              <w:t>pathway (</w:t>
            </w:r>
            <w:r w:rsidR="00A01983" w:rsidRPr="007563DB">
              <w:rPr>
                <w:b/>
                <w:bCs/>
                <w:color w:val="FFFFFF" w:themeColor="background1"/>
                <w:lang w:val="en-US"/>
              </w:rPr>
              <w:t>500</w:t>
            </w:r>
            <w:r w:rsidRPr="007563DB">
              <w:rPr>
                <w:b/>
                <w:bCs/>
                <w:color w:val="FFFFFF" w:themeColor="background1"/>
                <w:lang w:val="en-US"/>
              </w:rPr>
              <w:t xml:space="preserve"> words 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max) </w:t>
            </w:r>
            <w:r w:rsidR="00AF68DC">
              <w:rPr>
                <w:b/>
                <w:bCs/>
                <w:color w:val="FFFFFF" w:themeColor="background1"/>
                <w:lang w:val="en-US"/>
              </w:rPr>
              <w:t xml:space="preserve">- </w:t>
            </w:r>
            <w:r w:rsidR="00691B3F">
              <w:rPr>
                <w:b/>
                <w:bCs/>
                <w:color w:val="FFFFFF" w:themeColor="background1"/>
              </w:rPr>
              <w:t>35%</w:t>
            </w:r>
          </w:p>
        </w:tc>
      </w:tr>
      <w:tr w:rsidR="000F228B" w:rsidRPr="00581782" w14:paraId="5D8C0121" w14:textId="77777777" w:rsidTr="61333D5A">
        <w:trPr>
          <w:trHeight w:val="1010"/>
        </w:trPr>
        <w:tc>
          <w:tcPr>
            <w:tcW w:w="10490" w:type="dxa"/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3430C5E3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8A1610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61333D5A">
        <w:trPr>
          <w:trHeight w:val="418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41BB31CE" w14:textId="0063D3C1" w:rsidR="000F228B" w:rsidRPr="002C1B56" w:rsidRDefault="004367BA" w:rsidP="004367BA">
            <w:pPr>
              <w:pStyle w:val="ListParagraph"/>
              <w:numPr>
                <w:ilvl w:val="0"/>
                <w:numId w:val="31"/>
              </w:numPr>
              <w:ind w:left="31" w:firstLine="329"/>
              <w:jc w:val="both"/>
              <w:rPr>
                <w:b/>
                <w:bCs/>
                <w:szCs w:val="22"/>
              </w:rPr>
            </w:pPr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>Demonstrate your operational and technical capacity, capability and experience in successfully delivering initiatives, including who will lead the initiative, how you have implemented new systems and processes</w:t>
            </w:r>
            <w:r w:rsidR="00AD5E50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, </w:t>
            </w:r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and how you will increase </w:t>
            </w:r>
            <w:proofErr w:type="gramStart"/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>practice</w:t>
            </w:r>
            <w:proofErr w:type="gramEnd"/>
            <w:r w:rsidRPr="004367BA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 nurse capacity within the required </w:t>
            </w:r>
            <w:r w:rsidRPr="007563DB">
              <w:rPr>
                <w:b/>
                <w:bCs/>
                <w:color w:val="FFFFFF" w:themeColor="background1"/>
                <w:szCs w:val="22"/>
                <w:lang w:val="en-US"/>
              </w:rPr>
              <w:t xml:space="preserve">timeframe </w:t>
            </w:r>
            <w:r w:rsidR="00575755" w:rsidRPr="007563DB">
              <w:rPr>
                <w:b/>
                <w:bCs/>
                <w:color w:val="FFFFFF" w:themeColor="background1"/>
              </w:rPr>
              <w:t xml:space="preserve">(500 words </w:t>
            </w:r>
            <w:r w:rsidR="00575755">
              <w:rPr>
                <w:b/>
                <w:bCs/>
                <w:color w:val="FFFFFF" w:themeColor="background1"/>
              </w:rPr>
              <w:t>max)</w:t>
            </w:r>
            <w:r w:rsidR="000D0E45">
              <w:rPr>
                <w:b/>
                <w:bCs/>
                <w:color w:val="FFFFFF" w:themeColor="background1"/>
              </w:rPr>
              <w:t xml:space="preserve"> </w:t>
            </w:r>
            <w:r w:rsidR="00AF68DC">
              <w:rPr>
                <w:b/>
                <w:bCs/>
                <w:color w:val="FFFFFF" w:themeColor="background1"/>
              </w:rPr>
              <w:t xml:space="preserve">- </w:t>
            </w:r>
            <w:r w:rsidR="00A01983">
              <w:rPr>
                <w:b/>
                <w:bCs/>
                <w:color w:val="FFFFFF" w:themeColor="background1"/>
              </w:rPr>
              <w:t>30</w:t>
            </w:r>
            <w:r w:rsidR="000D0E45">
              <w:rPr>
                <w:b/>
                <w:bCs/>
                <w:color w:val="FFFFFF" w:themeColor="background1"/>
              </w:rPr>
              <w:t>%</w:t>
            </w:r>
          </w:p>
        </w:tc>
      </w:tr>
      <w:tr w:rsidR="000F228B" w:rsidRPr="00581782" w14:paraId="738E7B95" w14:textId="77777777" w:rsidTr="61333D5A">
        <w:trPr>
          <w:trHeight w:val="737"/>
        </w:trPr>
        <w:tc>
          <w:tcPr>
            <w:tcW w:w="10490" w:type="dxa"/>
            <w:vAlign w:val="center"/>
          </w:tcPr>
          <w:p w14:paraId="51905189" w14:textId="77777777" w:rsidR="00443903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>
              <w:rPr>
                <w:i/>
                <w:color w:val="auto"/>
                <w:sz w:val="22"/>
                <w:szCs w:val="22"/>
              </w:rPr>
              <w:t xml:space="preserve">your response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FFE93C4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B16D9E3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BAF891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78508CD4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E6A3B66" w14:textId="2F99C998" w:rsidR="61333D5A" w:rsidRDefault="61333D5A" w:rsidP="61333D5A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61333D5A">
        <w:tc>
          <w:tcPr>
            <w:tcW w:w="10490" w:type="dxa"/>
            <w:shd w:val="clear" w:color="auto" w:fill="76CDEE" w:themeFill="accent1" w:themeFillTint="99"/>
            <w:vAlign w:val="center"/>
          </w:tcPr>
          <w:p w14:paraId="3C27F459" w14:textId="42E24CA8" w:rsidR="000D0E45" w:rsidRPr="009537F3" w:rsidRDefault="003F5EEF" w:rsidP="009537F3">
            <w:pPr>
              <w:pStyle w:val="ListParagraph"/>
              <w:numPr>
                <w:ilvl w:val="0"/>
                <w:numId w:val="31"/>
              </w:numPr>
              <w:rPr>
                <w:i/>
                <w:szCs w:val="22"/>
              </w:rPr>
            </w:pPr>
            <w:r w:rsidRPr="003F5EEF">
              <w:rPr>
                <w:b/>
                <w:bCs/>
                <w:color w:val="FFFFFF" w:themeColor="background1"/>
                <w:szCs w:val="22"/>
              </w:rPr>
              <w:lastRenderedPageBreak/>
              <w:t xml:space="preserve">Describe your ability and </w:t>
            </w:r>
            <w:proofErr w:type="gramStart"/>
            <w:r w:rsidRPr="003F5EEF">
              <w:rPr>
                <w:b/>
                <w:bCs/>
                <w:color w:val="FFFFFF" w:themeColor="background1"/>
                <w:szCs w:val="22"/>
              </w:rPr>
              <w:t>past experience</w:t>
            </w:r>
            <w:proofErr w:type="gramEnd"/>
            <w:r w:rsidRPr="003F5EEF">
              <w:rPr>
                <w:b/>
                <w:bCs/>
                <w:color w:val="FFFFFF" w:themeColor="background1"/>
                <w:szCs w:val="22"/>
              </w:rPr>
              <w:t xml:space="preserve"> in engaging and retaining patients in a new program</w:t>
            </w:r>
            <w:r w:rsidR="00E879ED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 w:rsidR="000F228B">
              <w:rPr>
                <w:b/>
                <w:bCs/>
                <w:color w:val="FFFFFF" w:themeColor="background1"/>
                <w:szCs w:val="22"/>
              </w:rPr>
              <w:t>(500 words max)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 xml:space="preserve"> </w:t>
            </w:r>
            <w:r w:rsidR="00AF68DC">
              <w:rPr>
                <w:b/>
                <w:bCs/>
                <w:color w:val="FFFFFF" w:themeColor="background1"/>
                <w:szCs w:val="22"/>
              </w:rPr>
              <w:t xml:space="preserve">- </w:t>
            </w:r>
            <w:r w:rsidR="000D0E45">
              <w:rPr>
                <w:b/>
                <w:bCs/>
                <w:color w:val="FFFFFF" w:themeColor="background1"/>
                <w:szCs w:val="22"/>
              </w:rPr>
              <w:t>25%</w:t>
            </w:r>
          </w:p>
        </w:tc>
      </w:tr>
      <w:tr w:rsidR="000F228B" w:rsidRPr="00581782" w14:paraId="456C9AF2" w14:textId="77777777" w:rsidTr="61333D5A">
        <w:tc>
          <w:tcPr>
            <w:tcW w:w="10490" w:type="dxa"/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F90527" w:rsidRDefault="000F228B" w:rsidP="00E504E8">
            <w:pPr>
              <w:rPr>
                <w:color w:val="auto"/>
                <w:szCs w:val="22"/>
              </w:rPr>
            </w:pPr>
          </w:p>
          <w:p w14:paraId="3C0DBA3D" w14:textId="77777777" w:rsidR="000F228B" w:rsidRDefault="000F228B" w:rsidP="00E504E8">
            <w:pPr>
              <w:rPr>
                <w:color w:val="auto"/>
                <w:szCs w:val="22"/>
              </w:rPr>
            </w:pPr>
          </w:p>
          <w:p w14:paraId="75AE93E4" w14:textId="77777777" w:rsidR="00CE156B" w:rsidRPr="00F90527" w:rsidRDefault="00CE156B" w:rsidP="00E504E8">
            <w:pPr>
              <w:rPr>
                <w:color w:val="auto"/>
                <w:szCs w:val="22"/>
              </w:rPr>
            </w:pPr>
          </w:p>
        </w:tc>
      </w:tr>
      <w:tr w:rsidR="000F228B" w:rsidRPr="00581782" w14:paraId="5E9C15E2" w14:textId="77777777" w:rsidTr="61333D5A">
        <w:trPr>
          <w:trHeight w:val="386"/>
        </w:trPr>
        <w:tc>
          <w:tcPr>
            <w:tcW w:w="10490" w:type="dxa"/>
            <w:shd w:val="clear" w:color="auto" w:fill="76CDEE" w:themeFill="accent1" w:themeFillTint="99"/>
            <w:vAlign w:val="center"/>
          </w:tcPr>
          <w:p w14:paraId="35FB8EE1" w14:textId="77777777" w:rsidR="009537F3" w:rsidRPr="00361ABB" w:rsidRDefault="000F34C1" w:rsidP="00361ABB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FFFFFF" w:themeColor="background1"/>
              </w:rPr>
            </w:pPr>
            <w:r w:rsidRPr="00361ABB">
              <w:rPr>
                <w:b/>
                <w:bCs/>
                <w:color w:val="FFFFFF" w:themeColor="background1"/>
              </w:rPr>
              <w:t>Aboriginal cultural safety</w:t>
            </w:r>
          </w:p>
          <w:p w14:paraId="72811F56" w14:textId="49DCC843" w:rsidR="000D0E45" w:rsidRPr="009537F3" w:rsidRDefault="000F34C1" w:rsidP="0031660B">
            <w:pPr>
              <w:pStyle w:val="ListParagraph"/>
              <w:rPr>
                <w:rFonts w:cs="Calibri"/>
                <w:color w:val="000000"/>
                <w:szCs w:val="22"/>
              </w:rPr>
            </w:pPr>
            <w:r w:rsidRPr="00361ABB">
              <w:rPr>
                <w:b/>
                <w:bCs/>
                <w:color w:val="FFFFFF" w:themeColor="background1"/>
              </w:rPr>
              <w:t>Provide a brief outline of what steps you are taking to ensure your practice is safe and appropriate for Aboriginal and Torres Strait Islander people.</w:t>
            </w:r>
          </w:p>
        </w:tc>
      </w:tr>
      <w:tr w:rsidR="000F228B" w:rsidRPr="00581782" w14:paraId="230A0198" w14:textId="77777777" w:rsidTr="61333D5A">
        <w:trPr>
          <w:trHeight w:val="1031"/>
        </w:trPr>
        <w:tc>
          <w:tcPr>
            <w:tcW w:w="10490" w:type="dxa"/>
            <w:vAlign w:val="center"/>
          </w:tcPr>
          <w:p w14:paraId="409D30F5" w14:textId="54DBB773" w:rsidR="000F228B" w:rsidRPr="00552A62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52A62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>
              <w:rPr>
                <w:i/>
                <w:color w:val="auto"/>
                <w:sz w:val="22"/>
                <w:szCs w:val="22"/>
              </w:rPr>
              <w:t>response</w:t>
            </w:r>
            <w:r w:rsidRPr="00552A62">
              <w:rPr>
                <w:i/>
                <w:color w:val="auto"/>
                <w:sz w:val="22"/>
                <w:szCs w:val="22"/>
              </w:rPr>
              <w:t xml:space="preserve">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683E1AA5" w14:textId="7D9F4CD0" w:rsidR="000F228B" w:rsidRPr="00361ABB" w:rsidRDefault="000F228B" w:rsidP="00E504E8">
            <w:pPr>
              <w:spacing w:line="240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319110D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996713D" w14:textId="77777777" w:rsidR="002B67B5" w:rsidRDefault="002B67B5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4A18C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</w:tbl>
    <w:p w14:paraId="64430106" w14:textId="798B31D8" w:rsidR="000F228B" w:rsidRDefault="000F228B" w:rsidP="00FE5D87">
      <w:pPr>
        <w:spacing w:line="240" w:lineRule="auto"/>
        <w:rPr>
          <w:szCs w:val="24"/>
        </w:rPr>
      </w:pPr>
    </w:p>
    <w:p w14:paraId="6C043689" w14:textId="77777777" w:rsidR="000F228B" w:rsidRPr="00E45CED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620"/>
        <w:gridCol w:w="2564"/>
        <w:gridCol w:w="1160"/>
        <w:gridCol w:w="3631"/>
      </w:tblGrid>
      <w:tr w:rsidR="00AD5D02" w:rsidRPr="00DA3F4A" w14:paraId="3206F399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47C0F7C4" w14:textId="5E46E4C2" w:rsidR="26609DC7" w:rsidRDefault="26609DC7" w:rsidP="26609DC7">
            <w:pPr>
              <w:spacing w:line="240" w:lineRule="auto"/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60FF0245" w14:textId="0F78774B" w:rsidR="00AD5D02" w:rsidRPr="00DA3F4A" w:rsidRDefault="00AD5D02" w:rsidP="00820716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</w:t>
            </w:r>
            <w:r w:rsidR="004535F4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Compliance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058F0A35" w14:textId="30F1A305" w:rsidR="26609DC7" w:rsidRDefault="26609DC7" w:rsidP="26609DC7">
            <w:pPr>
              <w:spacing w:line="240" w:lineRule="auto"/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26609DC7" w14:paraId="7945F6DC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7F4" w14:textId="68EA50C2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A98" w14:textId="070D0D43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Type of </w:t>
            </w:r>
            <w:r w:rsidR="67D3BD70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compliance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 document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F18B" w14:textId="490BD7D8" w:rsidR="26609DC7" w:rsidRDefault="6B7E900D" w:rsidP="26609DC7">
            <w:pPr>
              <w:spacing w:line="276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bCs/>
                <w:color w:val="000000" w:themeColor="text1"/>
                <w:sz w:val="22"/>
                <w:szCs w:val="22"/>
              </w:rPr>
              <w:t>Document attached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7C76" w14:textId="77777777" w:rsidR="7EC5AC61" w:rsidRDefault="7EC5AC61" w:rsidP="26609DC7">
            <w:pPr>
              <w:spacing w:line="276" w:lineRule="auto"/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  <w:t>Note</w:t>
            </w:r>
          </w:p>
          <w:p w14:paraId="20B3CF65" w14:textId="6C711E06" w:rsidR="004A3B52" w:rsidRPr="004A3B52" w:rsidRDefault="004A3B52" w:rsidP="26609DC7">
            <w:pPr>
              <w:spacing w:line="276" w:lineRule="auto"/>
              <w:rPr>
                <w:rFonts w:cstheme="majorBid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A3B52">
              <w:rPr>
                <w:rFonts w:asciiTheme="minorHAnsi" w:eastAsiaTheme="minorEastAsia" w:hAnsiTheme="minorHAnsi" w:cstheme="majorBidi"/>
                <w:bCs/>
                <w:i/>
                <w:iCs/>
                <w:color w:val="000000" w:themeColor="text1"/>
                <w:sz w:val="22"/>
                <w:szCs w:val="22"/>
              </w:rPr>
              <w:t>(if documents are not available, please provide reasons)</w:t>
            </w:r>
          </w:p>
        </w:tc>
      </w:tr>
      <w:tr w:rsidR="00820716" w:rsidRPr="00AD5D02" w14:paraId="6F443044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FC8" w14:textId="0F5649C6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4A6C9CB5" w:rsidR="00820716" w:rsidRPr="00D82420" w:rsidRDefault="00820716" w:rsidP="142DC09A">
            <w:pPr>
              <w:spacing w:line="240" w:lineRule="auto"/>
              <w:rPr>
                <w:rFonts w:cstheme="majorBidi"/>
                <w:b/>
                <w:bCs/>
                <w:color w:val="auto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Provide copies of </w:t>
            </w:r>
            <w:r w:rsidR="54138FA9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the relevant, current and valid 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accreditation certificates.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AD5D02" w:rsidRDefault="00D82420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01F2D" w14:textId="2809F01D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010306" w:rsidRPr="00AD5D02" w14:paraId="39D174A7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F39" w14:textId="3F716B1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390" w14:textId="490911A6" w:rsidR="00010306" w:rsidRPr="00820716" w:rsidRDefault="00083B9E" w:rsidP="00820716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083B9E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the most recent </w:t>
            </w:r>
            <w:r w:rsidR="009E5F4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audited financial statement</w:t>
            </w:r>
            <w:r w:rsidR="007F1599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C77A" w14:textId="082772E1" w:rsidR="00010306" w:rsidRDefault="00B3184D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5154" w14:textId="5F9959BC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3C7A5B1B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1A5" w14:textId="33D683D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2F700CDF" w:rsidR="00820716" w:rsidRPr="00820716" w:rsidRDefault="00820716" w:rsidP="029D1843">
            <w:pPr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29D1843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Provide required insurances attached including</w:t>
            </w:r>
            <w:r w:rsidRPr="029D1843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AD5D02" w:rsidRDefault="00820716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E62C" w14:textId="500F6034" w:rsidR="26609DC7" w:rsidRDefault="26609DC7" w:rsidP="26609DC7">
            <w:pPr>
              <w:spacing w:line="276" w:lineRule="auto"/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</w:pPr>
          </w:p>
        </w:tc>
      </w:tr>
      <w:tr w:rsidR="00820716" w:rsidRPr="00AD5D02" w14:paraId="7F0999CF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93D" w14:textId="09F89D22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7BE07A31" w:rsidR="00820716" w:rsidRPr="00820716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4157AE">
              <w:rPr>
                <w:rFonts w:eastAsiaTheme="minorHAnsi" w:cstheme="majorHAnsi"/>
                <w:color w:val="000000"/>
                <w:szCs w:val="22"/>
                <w:lang w:val="en-US"/>
              </w:rPr>
              <w:t>Publ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ic liability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81A9" w14:textId="6C930AD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0B06A30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EFF" w14:textId="0A34B520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486FF942" w:rsidR="00820716" w:rsidRPr="00820716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D33E1" w14:textId="02A6D03E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14DB143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501" w14:textId="19829DCD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4157AE" w:rsidRDefault="00820716" w:rsidP="00820716">
            <w:pPr>
              <w:pStyle w:val="ListParagraph"/>
              <w:numPr>
                <w:ilvl w:val="0"/>
                <w:numId w:val="27"/>
              </w:numPr>
              <w:spacing w:after="160" w:line="252" w:lineRule="auto"/>
              <w:rPr>
                <w:rFonts w:cs="Calibri"/>
                <w:b/>
                <w:bCs/>
                <w:color w:val="000000"/>
                <w:szCs w:val="22"/>
              </w:rPr>
            </w:pPr>
            <w:proofErr w:type="gramStart"/>
            <w:r w:rsidRPr="004157AE">
              <w:rPr>
                <w:rFonts w:eastAsiaTheme="minorHAnsi" w:cs="Calibri"/>
                <w:color w:val="000000"/>
                <w:szCs w:val="22"/>
                <w:lang w:val="en-US"/>
              </w:rPr>
              <w:t>Workers</w:t>
            </w:r>
            <w:proofErr w:type="gramEnd"/>
            <w:r w:rsidRPr="004157AE">
              <w:rPr>
                <w:rFonts w:eastAsiaTheme="minorHAnsi" w:cs="Calibri"/>
                <w:color w:val="000000"/>
                <w:szCs w:val="22"/>
                <w:lang w:val="en-US"/>
              </w:rPr>
              <w:t xml:space="preserve"> compensation as required by the law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203A0401" w:rsidR="00820716" w:rsidRDefault="00000000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sdt>
              <w:sdtPr>
                <w:rPr>
                  <w:rFonts w:cstheme="majorBid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AC734" w14:textId="662787FB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6FF63C3" w14:paraId="7BE745BA" w14:textId="77777777" w:rsidTr="06FF63C3">
        <w:trPr>
          <w:trHeight w:val="5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5B8" w14:textId="296C7E2A" w:rsidR="06FF63C3" w:rsidRDefault="06FF63C3" w:rsidP="06FF63C3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A66" w14:textId="739220D0" w:rsidR="0141E4B7" w:rsidRPr="004157AE" w:rsidRDefault="0141E4B7" w:rsidP="06FF63C3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720"/>
              <w:rPr>
                <w:rFonts w:eastAsiaTheme="minorEastAsia" w:cs="Calibri"/>
                <w:color w:val="000000" w:themeColor="text1"/>
                <w:lang w:val="en-US"/>
              </w:rPr>
            </w:pPr>
            <w:r w:rsidRPr="004157AE">
              <w:rPr>
                <w:rFonts w:eastAsiaTheme="minorEastAsia" w:cs="Calibri"/>
                <w:color w:val="000000" w:themeColor="text1"/>
                <w:szCs w:val="22"/>
              </w:rPr>
              <w:t>Cyber security insurance: not less than $1 million in the aggregate (optional)</w:t>
            </w:r>
          </w:p>
          <w:p w14:paraId="04795872" w14:textId="2B9FB372" w:rsidR="06FF63C3" w:rsidRPr="004157AE" w:rsidRDefault="06FF63C3" w:rsidP="06FF63C3">
            <w:pPr>
              <w:pStyle w:val="ListParagraph"/>
              <w:spacing w:line="252" w:lineRule="auto"/>
              <w:ind w:left="1080"/>
              <w:rPr>
                <w:rFonts w:eastAsiaTheme="minorEastAsia" w:cs="Calibri"/>
                <w:color w:val="000000" w:themeColor="text1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9623" w14:textId="214874AA" w:rsidR="06FF63C3" w:rsidRDefault="06FF63C3" w:rsidP="06FF63C3">
            <w:pPr>
              <w:spacing w:line="276" w:lineRule="auto"/>
              <w:jc w:val="center"/>
              <w:rPr>
                <w:rFonts w:ascii="MS Gothic" w:eastAsia="MS Gothic" w:hAnsi="MS Gothic" w:cstheme="majorBidi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23055" w14:textId="0F6A2A09" w:rsidR="06FF63C3" w:rsidRDefault="06FF63C3" w:rsidP="06FF63C3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9E5F40" w:rsidRPr="00AD5D02" w14:paraId="18C0710C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0D8" w14:textId="5F29A5E1" w:rsidR="025425DE" w:rsidRDefault="025425DE" w:rsidP="26609DC7">
            <w:pPr>
              <w:spacing w:line="252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C0" w14:textId="77E2DDCC" w:rsidR="00023A85" w:rsidRPr="009E5F40" w:rsidRDefault="48E95C3E" w:rsidP="06FF63C3">
            <w:pPr>
              <w:spacing w:after="160" w:line="252" w:lineRule="auto"/>
              <w:rPr>
                <w:rFonts w:cstheme="majorBidi"/>
                <w:color w:val="000000"/>
                <w:sz w:val="22"/>
                <w:szCs w:val="22"/>
              </w:rPr>
            </w:pPr>
            <w:r w:rsidRPr="06FF63C3">
              <w:rPr>
                <w:rFonts w:cstheme="majorBidi"/>
                <w:color w:val="000000" w:themeColor="text1"/>
                <w:sz w:val="22"/>
                <w:szCs w:val="22"/>
              </w:rPr>
              <w:t>Aboriginal and Torres Strait Islander Impact Statement, Aboriginal and Torres Strait Islander Health Strategy or a Reconciliation Action Plan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C403" w14:textId="764CBA3D" w:rsidR="009E5F40" w:rsidRDefault="00000000" w:rsidP="142DC09A">
            <w:pPr>
              <w:spacing w:after="200" w:line="276" w:lineRule="auto"/>
              <w:jc w:val="center"/>
              <w:rPr>
                <w:rFonts w:cstheme="majorBidi"/>
              </w:rPr>
            </w:pPr>
            <w:sdt>
              <w:sdtPr>
                <w:rPr>
                  <w:rFonts w:cstheme="majorBidi"/>
                </w:rPr>
                <w:id w:val="-329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BA68" w14:textId="7224FF4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B768AC" w:rsidRPr="00C82D58" w14:paraId="0ABBE28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33E99A8F" w14:textId="45B77798" w:rsidR="26609DC7" w:rsidRDefault="26609DC7" w:rsidP="26609DC7">
            <w:pPr>
              <w:spacing w:line="240" w:lineRule="auto"/>
              <w:rPr>
                <w:b/>
                <w:bCs/>
                <w:color w:val="FFFFFF" w:themeColor="background1"/>
                <w:lang w:val="en-AU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E769C76" w14:textId="418AA4C0" w:rsidR="00101FB8" w:rsidRPr="00101FB8" w:rsidRDefault="00B768AC" w:rsidP="157AD1A4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101FB8">
              <w:rPr>
                <w:b/>
                <w:bCs/>
                <w:color w:val="FFFFFF" w:themeColor="background1"/>
                <w:szCs w:val="22"/>
                <w:lang w:val="en-AU"/>
              </w:rPr>
              <w:t>Referees</w:t>
            </w:r>
          </w:p>
          <w:p w14:paraId="00504D64" w14:textId="77777777" w:rsidR="00F705E5" w:rsidRDefault="00945A96" w:rsidP="00945A96">
            <w:pPr>
              <w:spacing w:line="240" w:lineRule="auto"/>
              <w:rPr>
                <w:b/>
                <w:bCs/>
                <w:color w:val="FFFFFF" w:themeColor="background1"/>
                <w:szCs w:val="22"/>
                <w:lang w:val="en-AU"/>
              </w:rPr>
            </w:pPr>
            <w:r w:rsidRPr="00945A96">
              <w:rPr>
                <w:b/>
                <w:bCs/>
                <w:color w:val="FFFFFF" w:themeColor="background1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41B653DB" w14:textId="1D081326" w:rsidR="00101FB8" w:rsidRPr="009A7EF6" w:rsidRDefault="00101FB8" w:rsidP="00945A96">
            <w:pPr>
              <w:spacing w:line="240" w:lineRule="auto"/>
              <w:rPr>
                <w:i/>
                <w:iCs/>
                <w:color w:val="FFFFFF" w:themeColor="background1"/>
                <w:szCs w:val="22"/>
                <w:lang w:val="en-AU"/>
              </w:rPr>
            </w:pPr>
            <w:r w:rsidRPr="009A7EF6">
              <w:rPr>
                <w:i/>
                <w:iCs/>
                <w:color w:val="FFFFFF" w:themeColor="background1"/>
                <w:szCs w:val="22"/>
                <w:lang w:val="en-AU"/>
              </w:rPr>
              <w:lastRenderedPageBreak/>
              <w:t>Practices who have previously received funding are not required to provide a referee.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67FA6FDA" w14:textId="1BE3E809" w:rsidR="26609DC7" w:rsidRDefault="26609DC7" w:rsidP="26609DC7">
            <w:pPr>
              <w:spacing w:line="240" w:lineRule="auto"/>
              <w:rPr>
                <w:b/>
                <w:bCs/>
                <w:color w:val="FFFFFF" w:themeColor="background1"/>
                <w:lang w:val="en-AU"/>
              </w:rPr>
            </w:pPr>
          </w:p>
        </w:tc>
      </w:tr>
      <w:tr w:rsidR="00B768AC" w:rsidRPr="00AF24AE" w14:paraId="3F61633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093" w14:textId="487C771C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B768AC" w:rsidRPr="00AF24AE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CDDD2" w14:textId="4EAFF07C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F24AE" w14:paraId="4BFB4DB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63B" w14:textId="7A4ABEA9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67B84" w14:textId="2766CD58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7C640ADD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91C" w14:textId="671B119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7EAF" w14:textId="53FA4D47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29990666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4E6" w14:textId="284EF722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4C697" w14:textId="205D7771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41D79D21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4CD" w14:textId="5B7BA956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EBEB" w14:textId="232C89E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4222979D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279" w14:textId="10EC4E3F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B768AC" w:rsidRPr="00A64D80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24F10" w14:textId="78C347B8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64D80" w14:paraId="3495483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99" w14:textId="075CC78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A19A4" w14:textId="347DEF3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3D2C41A5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3EA5" w14:textId="115E643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7917" w14:textId="2EAD6223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78071803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AE4" w14:textId="24A57B6B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0D810" w14:textId="56D90BD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C82D58" w14:paraId="3C5B9B20" w14:textId="77777777" w:rsidTr="06FF63C3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C7C" w14:textId="1EB5765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B768AC" w:rsidRPr="00C82D58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A62E" w14:textId="61C3EA40" w:rsidR="26609DC7" w:rsidRDefault="26609DC7" w:rsidP="26609DC7">
            <w:pPr>
              <w:rPr>
                <w:color w:val="auto"/>
              </w:rPr>
            </w:pPr>
          </w:p>
        </w:tc>
      </w:tr>
    </w:tbl>
    <w:p w14:paraId="3E236AF4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06FF63C3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6262C405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06FF63C3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8A79C5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8A79C5">
              <w:rPr>
                <w:b/>
                <w:i/>
                <w:color w:val="auto"/>
                <w:szCs w:val="22"/>
              </w:rPr>
              <w:t xml:space="preserve">This must be completed by an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authorised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representative of the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organisation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039E6E51" w:rsidR="001430BE" w:rsidRPr="00C709DB" w:rsidRDefault="0EBAA4FF" w:rsidP="029D184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6FF63C3">
              <w:rPr>
                <w:color w:val="auto"/>
                <w:sz w:val="22"/>
                <w:szCs w:val="22"/>
              </w:rPr>
              <w:t xml:space="preserve">I </w:t>
            </w:r>
            <w:r w:rsidR="5269177D" w:rsidRPr="06FF63C3">
              <w:rPr>
                <w:color w:val="auto"/>
                <w:sz w:val="22"/>
                <w:szCs w:val="22"/>
              </w:rPr>
              <w:t xml:space="preserve">declare that the </w:t>
            </w:r>
            <w:proofErr w:type="spellStart"/>
            <w:r w:rsidR="5269177D" w:rsidRPr="06FF63C3">
              <w:rPr>
                <w:color w:val="auto"/>
                <w:sz w:val="22"/>
                <w:szCs w:val="22"/>
              </w:rPr>
              <w:t>organi</w:t>
            </w:r>
            <w:r w:rsidR="00674384" w:rsidRPr="06FF63C3">
              <w:rPr>
                <w:color w:val="auto"/>
                <w:sz w:val="22"/>
                <w:szCs w:val="22"/>
              </w:rPr>
              <w:t>s</w:t>
            </w:r>
            <w:r w:rsidR="5269177D" w:rsidRPr="06FF63C3">
              <w:rPr>
                <w:color w:val="auto"/>
                <w:sz w:val="22"/>
                <w:szCs w:val="22"/>
              </w:rPr>
              <w:t>ation</w:t>
            </w:r>
            <w:proofErr w:type="spellEnd"/>
            <w:r w:rsidR="5269177D" w:rsidRPr="06FF63C3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5269177D" w:rsidRPr="06FF63C3">
              <w:rPr>
                <w:color w:val="auto"/>
                <w:sz w:val="22"/>
                <w:szCs w:val="22"/>
              </w:rPr>
              <w:t>is able to</w:t>
            </w:r>
            <w:proofErr w:type="gramEnd"/>
            <w:r w:rsidR="5269177D" w:rsidRPr="06FF63C3">
              <w:rPr>
                <w:color w:val="auto"/>
                <w:sz w:val="22"/>
                <w:szCs w:val="22"/>
              </w:rPr>
              <w:t xml:space="preserve"> implement the project within the designated </w:t>
            </w:r>
            <w:r w:rsidR="1E0933B3" w:rsidRPr="06FF63C3">
              <w:rPr>
                <w:color w:val="auto"/>
                <w:sz w:val="22"/>
                <w:szCs w:val="22"/>
              </w:rPr>
              <w:t>time frame</w:t>
            </w:r>
            <w:r w:rsidR="4391E820" w:rsidRPr="06FF63C3">
              <w:rPr>
                <w:color w:val="auto"/>
                <w:sz w:val="22"/>
                <w:szCs w:val="22"/>
              </w:rPr>
              <w:t xml:space="preserve"> </w:t>
            </w:r>
            <w:r w:rsidR="00D7243C" w:rsidRPr="06FF63C3">
              <w:rPr>
                <w:color w:val="auto"/>
                <w:sz w:val="22"/>
                <w:szCs w:val="22"/>
              </w:rPr>
              <w:t xml:space="preserve">up until 30 June 2027, </w:t>
            </w:r>
            <w:r w:rsidR="4391E820" w:rsidRPr="06FF63C3">
              <w:rPr>
                <w:color w:val="auto"/>
                <w:sz w:val="22"/>
                <w:szCs w:val="22"/>
              </w:rPr>
              <w:t xml:space="preserve">commencing in the </w:t>
            </w:r>
            <w:r w:rsidR="00331BEA" w:rsidRPr="06FF63C3">
              <w:rPr>
                <w:color w:val="auto"/>
                <w:sz w:val="22"/>
                <w:szCs w:val="22"/>
              </w:rPr>
              <w:t xml:space="preserve">second </w:t>
            </w:r>
            <w:r w:rsidR="4391E820" w:rsidRPr="06FF63C3">
              <w:rPr>
                <w:color w:val="auto"/>
                <w:sz w:val="22"/>
                <w:szCs w:val="22"/>
              </w:rPr>
              <w:t>half of 202</w:t>
            </w:r>
            <w:r w:rsidR="09620201" w:rsidRPr="06FF63C3">
              <w:rPr>
                <w:color w:val="auto"/>
                <w:sz w:val="22"/>
                <w:szCs w:val="22"/>
              </w:rPr>
              <w:t>5</w:t>
            </w:r>
            <w:r w:rsidR="0863B14E" w:rsidRPr="06FF63C3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9C6B02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9C6B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81782" w14:paraId="743014CF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3D66E2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3D66E2">
              <w:rPr>
                <w:color w:val="auto"/>
                <w:sz w:val="22"/>
                <w:szCs w:val="22"/>
              </w:rPr>
              <w:t>I can confirm that the c</w:t>
            </w:r>
            <w:r>
              <w:rPr>
                <w:color w:val="auto"/>
                <w:sz w:val="22"/>
                <w:szCs w:val="22"/>
              </w:rPr>
              <w:t>ontents of this application are to the best of my knowledge</w:t>
            </w:r>
            <w:r w:rsidRPr="003D66E2">
              <w:rPr>
                <w:color w:val="auto"/>
                <w:sz w:val="22"/>
                <w:szCs w:val="22"/>
              </w:rPr>
              <w:t xml:space="preserve"> accurate, complete and do not contain any false, misleading or deceptive misrepre</w:t>
            </w:r>
            <w:r>
              <w:rPr>
                <w:color w:val="auto"/>
                <w:sz w:val="22"/>
                <w:szCs w:val="22"/>
              </w:rPr>
              <w:t>sentation, claims or statements.</w:t>
            </w:r>
          </w:p>
        </w:tc>
        <w:sdt>
          <w:sdtPr>
            <w:rPr>
              <w:b/>
              <w:bCs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3D66E2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B255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>
              <w:rPr>
                <w:color w:val="auto"/>
                <w:sz w:val="22"/>
                <w:szCs w:val="22"/>
              </w:rPr>
              <w:t>activity</w:t>
            </w:r>
            <w:r w:rsidRPr="005B255B">
              <w:rPr>
                <w:color w:val="auto"/>
                <w:sz w:val="22"/>
                <w:szCs w:val="22"/>
              </w:rPr>
              <w:t xml:space="preserve"> from any other source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/>
              <w:b/>
              <w:bCs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declare that the </w:t>
            </w:r>
            <w:proofErr w:type="spellStart"/>
            <w:r w:rsidRPr="00636861">
              <w:rPr>
                <w:color w:val="auto"/>
                <w:sz w:val="22"/>
                <w:szCs w:val="22"/>
              </w:rPr>
              <w:t>organisation</w:t>
            </w:r>
            <w:proofErr w:type="spellEnd"/>
            <w:r w:rsidRPr="00636861">
              <w:rPr>
                <w:color w:val="auto"/>
                <w:sz w:val="22"/>
                <w:szCs w:val="22"/>
              </w:rPr>
              <w:t xml:space="preserve"> is financially viable and able to manage the funding within </w:t>
            </w:r>
            <w:r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bCs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and accept that information provided in this application </w:t>
            </w:r>
            <w:r>
              <w:rPr>
                <w:color w:val="auto"/>
                <w:sz w:val="22"/>
                <w:szCs w:val="22"/>
              </w:rPr>
              <w:t>may</w:t>
            </w:r>
            <w:r w:rsidRPr="00636861">
              <w:rPr>
                <w:color w:val="auto"/>
                <w:sz w:val="22"/>
                <w:szCs w:val="22"/>
              </w:rPr>
              <w:t xml:space="preserve"> be stored by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in various</w:t>
            </w:r>
            <w:r>
              <w:rPr>
                <w:color w:val="auto"/>
                <w:sz w:val="22"/>
                <w:szCs w:val="22"/>
              </w:rPr>
              <w:t xml:space="preserve"> hardcopy and/or electronic</w:t>
            </w:r>
            <w:r w:rsidRPr="00636861">
              <w:rPr>
                <w:color w:val="auto"/>
                <w:sz w:val="22"/>
                <w:szCs w:val="22"/>
              </w:rPr>
              <w:t xml:space="preserve"> formats</w:t>
            </w:r>
            <w:r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B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 understand that this application does not creat</w:t>
            </w:r>
            <w:r>
              <w:rPr>
                <w:color w:val="auto"/>
                <w:sz w:val="22"/>
                <w:szCs w:val="22"/>
              </w:rPr>
              <w:t xml:space="preserve">e a legal or binding commitment and </w:t>
            </w:r>
            <w:r w:rsidRPr="00F172E9">
              <w:rPr>
                <w:color w:val="auto"/>
                <w:sz w:val="22"/>
                <w:szCs w:val="22"/>
              </w:rPr>
              <w:t xml:space="preserve">that if successful I will be bound by a </w:t>
            </w:r>
            <w:r w:rsidR="00A64D80">
              <w:rPr>
                <w:color w:val="auto"/>
                <w:sz w:val="22"/>
                <w:szCs w:val="22"/>
              </w:rPr>
              <w:t>contract</w:t>
            </w:r>
            <w:r w:rsidRPr="00F172E9">
              <w:rPr>
                <w:color w:val="auto"/>
                <w:sz w:val="22"/>
                <w:szCs w:val="22"/>
              </w:rPr>
              <w:t xml:space="preserve"> with COOR</w:t>
            </w:r>
            <w:r w:rsidR="009A764B">
              <w:rPr>
                <w:color w:val="auto"/>
                <w:sz w:val="22"/>
                <w:szCs w:val="22"/>
              </w:rPr>
              <w:t xml:space="preserve">DINARE -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NSW PHN.</w:t>
            </w:r>
          </w:p>
        </w:tc>
        <w:sdt>
          <w:sdtPr>
            <w:rPr>
              <w:b/>
              <w:bCs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EC090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>
              <w:rPr>
                <w:color w:val="auto"/>
                <w:sz w:val="22"/>
                <w:szCs w:val="22"/>
              </w:rPr>
              <w:t xml:space="preserve">nd adequate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insurances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in place.</w:t>
            </w:r>
          </w:p>
        </w:tc>
        <w:sdt>
          <w:sdtPr>
            <w:rPr>
              <w:b/>
              <w:bCs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1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0BC1D1EE" w:rsidR="004559EA" w:rsidRPr="00636861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lastRenderedPageBreak/>
              <w:t>If this application is successful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I agree to </w:t>
            </w:r>
            <w:r>
              <w:rPr>
                <w:color w:val="auto"/>
                <w:sz w:val="22"/>
                <w:szCs w:val="22"/>
              </w:rPr>
              <w:t xml:space="preserve">provide </w:t>
            </w:r>
            <w:r w:rsidR="007D37EA">
              <w:rPr>
                <w:color w:val="auto"/>
                <w:sz w:val="22"/>
                <w:szCs w:val="22"/>
              </w:rPr>
              <w:t xml:space="preserve">invoices </w:t>
            </w:r>
            <w:r w:rsidR="00A509A8">
              <w:rPr>
                <w:color w:val="auto"/>
                <w:sz w:val="22"/>
                <w:szCs w:val="22"/>
              </w:rPr>
              <w:t xml:space="preserve">on a quarterly basis to </w:t>
            </w:r>
            <w:r w:rsidRPr="00636861">
              <w:rPr>
                <w:color w:val="auto"/>
                <w:sz w:val="22"/>
                <w:szCs w:val="22"/>
              </w:rPr>
              <w:t>COORDINARE – South Eastern NSW PHN 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E275F">
              <w:rPr>
                <w:color w:val="auto"/>
                <w:sz w:val="22"/>
                <w:szCs w:val="22"/>
              </w:rPr>
              <w:t xml:space="preserve">enrolled patients seen </w:t>
            </w:r>
            <w:r w:rsidR="004A0217">
              <w:rPr>
                <w:color w:val="auto"/>
                <w:sz w:val="22"/>
                <w:szCs w:val="22"/>
              </w:rPr>
              <w:t xml:space="preserve">throughout that </w:t>
            </w:r>
            <w:proofErr w:type="gramStart"/>
            <w:r w:rsidR="004A0217">
              <w:rPr>
                <w:color w:val="auto"/>
                <w:sz w:val="22"/>
                <w:szCs w:val="22"/>
              </w:rPr>
              <w:t>quarter.</w:t>
            </w:r>
            <w:r w:rsidR="009A764B">
              <w:rPr>
                <w:color w:val="auto"/>
                <w:sz w:val="22"/>
                <w:szCs w:val="22"/>
              </w:rPr>
              <w:t>.</w:t>
            </w:r>
            <w:proofErr w:type="gramEnd"/>
          </w:p>
        </w:tc>
        <w:sdt>
          <w:sdtPr>
            <w:rPr>
              <w:b/>
              <w:bCs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06FF63C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</w:t>
            </w:r>
            <w:r>
              <w:rPr>
                <w:color w:val="auto"/>
                <w:sz w:val="22"/>
                <w:szCs w:val="22"/>
              </w:rPr>
              <w:t xml:space="preserve">that </w:t>
            </w:r>
            <w:r w:rsidRPr="00636861">
              <w:rPr>
                <w:color w:val="auto"/>
                <w:sz w:val="22"/>
                <w:szCs w:val="22"/>
              </w:rPr>
              <w:t>if the conditions of the funding are not complied with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bCs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Default="001430BE" w:rsidP="004432FD">
      <w:pPr>
        <w:rPr>
          <w:sz w:val="20"/>
          <w:szCs w:val="20"/>
        </w:rPr>
      </w:pPr>
    </w:p>
    <w:p w14:paraId="6B38FD69" w14:textId="447400DA" w:rsidR="009C6B02" w:rsidRDefault="009C6B02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81782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1782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81782">
              <w:rPr>
                <w:b/>
                <w:color w:val="auto"/>
                <w:sz w:val="22"/>
                <w:szCs w:val="22"/>
              </w:rPr>
              <w:t xml:space="preserve"> Representative </w:t>
            </w:r>
            <w:r>
              <w:rPr>
                <w:b/>
                <w:color w:val="auto"/>
                <w:sz w:val="22"/>
                <w:szCs w:val="22"/>
              </w:rPr>
              <w:t>Name</w:t>
            </w:r>
            <w:r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4E10C1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 xml:space="preserve">Position of </w:t>
            </w: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77777777" w:rsidR="001430BE" w:rsidRPr="00581782" w:rsidRDefault="001430BE" w:rsidP="004559EA">
            <w:pPr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77777777" w:rsidR="001430BE" w:rsidRPr="001430BE" w:rsidRDefault="001430BE" w:rsidP="009C6B02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E236B21" w14:textId="216EE4AA" w:rsidR="001430BE" w:rsidRDefault="008F00FB" w:rsidP="008F00FB">
      <w:pPr>
        <w:ind w:left="-284"/>
        <w:rPr>
          <w:sz w:val="20"/>
          <w:szCs w:val="20"/>
        </w:rPr>
      </w:pPr>
      <w:r w:rsidRPr="008F00FB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>: Word document with e-signature is accepted.</w:t>
      </w:r>
    </w:p>
    <w:sectPr w:rsidR="001430BE" w:rsidSect="003C70E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A2D1" w14:textId="77777777" w:rsidR="002372B5" w:rsidRDefault="002372B5">
      <w:pPr>
        <w:spacing w:line="240" w:lineRule="auto"/>
      </w:pPr>
      <w:r>
        <w:separator/>
      </w:r>
    </w:p>
  </w:endnote>
  <w:endnote w:type="continuationSeparator" w:id="0">
    <w:p w14:paraId="2B841CD5" w14:textId="77777777" w:rsidR="002372B5" w:rsidRDefault="002372B5">
      <w:pPr>
        <w:spacing w:line="240" w:lineRule="auto"/>
      </w:pPr>
      <w:r>
        <w:continuationSeparator/>
      </w:r>
    </w:p>
  </w:endnote>
  <w:endnote w:type="continuationNotice" w:id="1">
    <w:p w14:paraId="35D4B056" w14:textId="77777777" w:rsidR="002372B5" w:rsidRDefault="00237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08FE" w14:textId="77777777" w:rsidR="002372B5" w:rsidRDefault="002372B5">
      <w:pPr>
        <w:spacing w:line="240" w:lineRule="auto"/>
      </w:pPr>
      <w:r>
        <w:separator/>
      </w:r>
    </w:p>
  </w:footnote>
  <w:footnote w:type="continuationSeparator" w:id="0">
    <w:p w14:paraId="4351EA61" w14:textId="77777777" w:rsidR="002372B5" w:rsidRDefault="002372B5">
      <w:pPr>
        <w:spacing w:line="240" w:lineRule="auto"/>
      </w:pPr>
      <w:r>
        <w:continuationSeparator/>
      </w:r>
    </w:p>
  </w:footnote>
  <w:footnote w:type="continuationNotice" w:id="1">
    <w:p w14:paraId="6EC4CD93" w14:textId="77777777" w:rsidR="002372B5" w:rsidRDefault="00237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8" w14:textId="0E31D596" w:rsidR="0024103D" w:rsidRDefault="000C5E3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DB860E" wp14:editId="441414C8">
          <wp:simplePos x="0" y="0"/>
          <wp:positionH relativeFrom="column">
            <wp:posOffset>-215153</wp:posOffset>
          </wp:positionH>
          <wp:positionV relativeFrom="paragraph">
            <wp:posOffset>-305099</wp:posOffset>
          </wp:positionV>
          <wp:extent cx="2400300" cy="753745"/>
          <wp:effectExtent l="0" t="0" r="0" b="8255"/>
          <wp:wrapTight wrapText="bothSides">
            <wp:wrapPolygon edited="0">
              <wp:start x="0" y="0"/>
              <wp:lineTo x="0" y="21291"/>
              <wp:lineTo x="21429" y="21291"/>
              <wp:lineTo x="21429" y="0"/>
              <wp:lineTo x="0" y="0"/>
            </wp:wrapPolygon>
          </wp:wrapTight>
          <wp:docPr id="1176611924" name="Picture 1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11924" name="Picture 1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A411"/>
    <w:multiLevelType w:val="hybridMultilevel"/>
    <w:tmpl w:val="95182272"/>
    <w:lvl w:ilvl="0" w:tplc="B6ECF6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B6B1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B9EBD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2817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36CC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2C81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6242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A613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6C40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4EC"/>
    <w:multiLevelType w:val="hybridMultilevel"/>
    <w:tmpl w:val="B82A9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B4A6F"/>
    <w:multiLevelType w:val="hybridMultilevel"/>
    <w:tmpl w:val="8820A2C4"/>
    <w:lvl w:ilvl="0" w:tplc="0C090019">
      <w:start w:val="1"/>
      <w:numFmt w:val="lowerLetter"/>
      <w:lvlText w:val="%1."/>
      <w:lvlJc w:val="left"/>
      <w:pPr>
        <w:ind w:left="2226" w:hanging="360"/>
      </w:pPr>
    </w:lvl>
    <w:lvl w:ilvl="1" w:tplc="0C090019" w:tentative="1">
      <w:start w:val="1"/>
      <w:numFmt w:val="lowerLetter"/>
      <w:lvlText w:val="%2."/>
      <w:lvlJc w:val="left"/>
      <w:pPr>
        <w:ind w:left="2946" w:hanging="360"/>
      </w:pPr>
    </w:lvl>
    <w:lvl w:ilvl="2" w:tplc="0C09001B" w:tentative="1">
      <w:start w:val="1"/>
      <w:numFmt w:val="lowerRoman"/>
      <w:lvlText w:val="%3."/>
      <w:lvlJc w:val="right"/>
      <w:pPr>
        <w:ind w:left="3666" w:hanging="180"/>
      </w:pPr>
    </w:lvl>
    <w:lvl w:ilvl="3" w:tplc="0C09000F" w:tentative="1">
      <w:start w:val="1"/>
      <w:numFmt w:val="decimal"/>
      <w:lvlText w:val="%4."/>
      <w:lvlJc w:val="left"/>
      <w:pPr>
        <w:ind w:left="4386" w:hanging="360"/>
      </w:pPr>
    </w:lvl>
    <w:lvl w:ilvl="4" w:tplc="0C090019" w:tentative="1">
      <w:start w:val="1"/>
      <w:numFmt w:val="lowerLetter"/>
      <w:lvlText w:val="%5."/>
      <w:lvlJc w:val="left"/>
      <w:pPr>
        <w:ind w:left="5106" w:hanging="360"/>
      </w:pPr>
    </w:lvl>
    <w:lvl w:ilvl="5" w:tplc="0C09001B" w:tentative="1">
      <w:start w:val="1"/>
      <w:numFmt w:val="lowerRoman"/>
      <w:lvlText w:val="%6."/>
      <w:lvlJc w:val="right"/>
      <w:pPr>
        <w:ind w:left="5826" w:hanging="180"/>
      </w:pPr>
    </w:lvl>
    <w:lvl w:ilvl="6" w:tplc="0C09000F" w:tentative="1">
      <w:start w:val="1"/>
      <w:numFmt w:val="decimal"/>
      <w:lvlText w:val="%7."/>
      <w:lvlJc w:val="left"/>
      <w:pPr>
        <w:ind w:left="6546" w:hanging="360"/>
      </w:pPr>
    </w:lvl>
    <w:lvl w:ilvl="7" w:tplc="0C090019" w:tentative="1">
      <w:start w:val="1"/>
      <w:numFmt w:val="lowerLetter"/>
      <w:lvlText w:val="%8."/>
      <w:lvlJc w:val="left"/>
      <w:pPr>
        <w:ind w:left="7266" w:hanging="360"/>
      </w:pPr>
    </w:lvl>
    <w:lvl w:ilvl="8" w:tplc="0C09001B" w:tentative="1">
      <w:start w:val="1"/>
      <w:numFmt w:val="lowerRoman"/>
      <w:lvlText w:val="%9."/>
      <w:lvlJc w:val="right"/>
      <w:pPr>
        <w:ind w:left="7986" w:hanging="180"/>
      </w:pPr>
    </w:lvl>
  </w:abstractNum>
  <w:num w:numId="1" w16cid:durableId="671027690">
    <w:abstractNumId w:val="6"/>
  </w:num>
  <w:num w:numId="2" w16cid:durableId="1752241789">
    <w:abstractNumId w:val="7"/>
  </w:num>
  <w:num w:numId="3" w16cid:durableId="1505821520">
    <w:abstractNumId w:val="27"/>
  </w:num>
  <w:num w:numId="4" w16cid:durableId="563754711">
    <w:abstractNumId w:val="29"/>
  </w:num>
  <w:num w:numId="5" w16cid:durableId="345835784">
    <w:abstractNumId w:val="34"/>
  </w:num>
  <w:num w:numId="6" w16cid:durableId="926427675">
    <w:abstractNumId w:val="33"/>
  </w:num>
  <w:num w:numId="7" w16cid:durableId="704184788">
    <w:abstractNumId w:val="31"/>
  </w:num>
  <w:num w:numId="8" w16cid:durableId="228928687">
    <w:abstractNumId w:val="33"/>
  </w:num>
  <w:num w:numId="9" w16cid:durableId="609313272">
    <w:abstractNumId w:val="36"/>
  </w:num>
  <w:num w:numId="10" w16cid:durableId="1353066181">
    <w:abstractNumId w:val="5"/>
  </w:num>
  <w:num w:numId="11" w16cid:durableId="2089766561">
    <w:abstractNumId w:val="32"/>
  </w:num>
  <w:num w:numId="12" w16cid:durableId="1200826405">
    <w:abstractNumId w:val="19"/>
  </w:num>
  <w:num w:numId="13" w16cid:durableId="291399280">
    <w:abstractNumId w:val="8"/>
  </w:num>
  <w:num w:numId="14" w16cid:durableId="1223054493">
    <w:abstractNumId w:val="1"/>
  </w:num>
  <w:num w:numId="15" w16cid:durableId="402870148">
    <w:abstractNumId w:val="2"/>
  </w:num>
  <w:num w:numId="16" w16cid:durableId="259219174">
    <w:abstractNumId w:val="9"/>
  </w:num>
  <w:num w:numId="17" w16cid:durableId="1095979215">
    <w:abstractNumId w:val="0"/>
  </w:num>
  <w:num w:numId="18" w16cid:durableId="604263965">
    <w:abstractNumId w:val="10"/>
  </w:num>
  <w:num w:numId="19" w16cid:durableId="1788620942">
    <w:abstractNumId w:val="25"/>
  </w:num>
  <w:num w:numId="20" w16cid:durableId="1686470176">
    <w:abstractNumId w:val="16"/>
  </w:num>
  <w:num w:numId="21" w16cid:durableId="1557473844">
    <w:abstractNumId w:val="4"/>
  </w:num>
  <w:num w:numId="22" w16cid:durableId="1163886022">
    <w:abstractNumId w:val="22"/>
  </w:num>
  <w:num w:numId="23" w16cid:durableId="383870951">
    <w:abstractNumId w:val="11"/>
  </w:num>
  <w:num w:numId="24" w16cid:durableId="1745492436">
    <w:abstractNumId w:val="23"/>
  </w:num>
  <w:num w:numId="25" w16cid:durableId="1993750522">
    <w:abstractNumId w:val="35"/>
  </w:num>
  <w:num w:numId="26" w16cid:durableId="48460740">
    <w:abstractNumId w:val="15"/>
  </w:num>
  <w:num w:numId="27" w16cid:durableId="1922981261">
    <w:abstractNumId w:val="13"/>
  </w:num>
  <w:num w:numId="28" w16cid:durableId="564611993">
    <w:abstractNumId w:val="20"/>
  </w:num>
  <w:num w:numId="29" w16cid:durableId="1969167359">
    <w:abstractNumId w:val="12"/>
  </w:num>
  <w:num w:numId="30" w16cid:durableId="207666428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2135827813">
    <w:abstractNumId w:val="3"/>
  </w:num>
  <w:num w:numId="32" w16cid:durableId="273633946">
    <w:abstractNumId w:val="14"/>
  </w:num>
  <w:num w:numId="33" w16cid:durableId="524370676">
    <w:abstractNumId w:val="38"/>
  </w:num>
  <w:num w:numId="34" w16cid:durableId="60913744">
    <w:abstractNumId w:val="26"/>
  </w:num>
  <w:num w:numId="35" w16cid:durableId="1763181002">
    <w:abstractNumId w:val="28"/>
  </w:num>
  <w:num w:numId="36" w16cid:durableId="1904363093">
    <w:abstractNumId w:val="37"/>
  </w:num>
  <w:num w:numId="37" w16cid:durableId="324212106">
    <w:abstractNumId w:val="21"/>
  </w:num>
  <w:num w:numId="38" w16cid:durableId="1988126392">
    <w:abstractNumId w:val="30"/>
  </w:num>
  <w:num w:numId="39" w16cid:durableId="1106343119">
    <w:abstractNumId w:val="24"/>
  </w:num>
  <w:num w:numId="40" w16cid:durableId="1190921810">
    <w:abstractNumId w:val="18"/>
  </w:num>
  <w:num w:numId="41" w16cid:durableId="9193638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9CB"/>
    <w:rsid w:val="00010306"/>
    <w:rsid w:val="00011EB5"/>
    <w:rsid w:val="00014B20"/>
    <w:rsid w:val="00015369"/>
    <w:rsid w:val="000223A7"/>
    <w:rsid w:val="00023A85"/>
    <w:rsid w:val="00030BFF"/>
    <w:rsid w:val="000319A1"/>
    <w:rsid w:val="00032F57"/>
    <w:rsid w:val="00035798"/>
    <w:rsid w:val="0003670C"/>
    <w:rsid w:val="00045A18"/>
    <w:rsid w:val="000475A8"/>
    <w:rsid w:val="00051050"/>
    <w:rsid w:val="00053EC0"/>
    <w:rsid w:val="000560CD"/>
    <w:rsid w:val="0006090B"/>
    <w:rsid w:val="00065D01"/>
    <w:rsid w:val="00066BAC"/>
    <w:rsid w:val="00072048"/>
    <w:rsid w:val="00077EF6"/>
    <w:rsid w:val="00083B9E"/>
    <w:rsid w:val="00095200"/>
    <w:rsid w:val="00095263"/>
    <w:rsid w:val="000A602B"/>
    <w:rsid w:val="000B080D"/>
    <w:rsid w:val="000B0F46"/>
    <w:rsid w:val="000B31B1"/>
    <w:rsid w:val="000C14CD"/>
    <w:rsid w:val="000C5E31"/>
    <w:rsid w:val="000D0E45"/>
    <w:rsid w:val="000D187A"/>
    <w:rsid w:val="000D40E9"/>
    <w:rsid w:val="000D4C9A"/>
    <w:rsid w:val="000E12C2"/>
    <w:rsid w:val="000E3777"/>
    <w:rsid w:val="000E57F0"/>
    <w:rsid w:val="000E73D9"/>
    <w:rsid w:val="000E7B76"/>
    <w:rsid w:val="000F0340"/>
    <w:rsid w:val="000F228B"/>
    <w:rsid w:val="000F2EE2"/>
    <w:rsid w:val="000F34C1"/>
    <w:rsid w:val="000F35C7"/>
    <w:rsid w:val="000F468B"/>
    <w:rsid w:val="00101FB8"/>
    <w:rsid w:val="00103F4C"/>
    <w:rsid w:val="00105156"/>
    <w:rsid w:val="00106C22"/>
    <w:rsid w:val="001140F8"/>
    <w:rsid w:val="001323C9"/>
    <w:rsid w:val="00142330"/>
    <w:rsid w:val="001430BE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F90"/>
    <w:rsid w:val="00192BEE"/>
    <w:rsid w:val="00194AAE"/>
    <w:rsid w:val="001A41DD"/>
    <w:rsid w:val="001A675B"/>
    <w:rsid w:val="001A758E"/>
    <w:rsid w:val="001B0E30"/>
    <w:rsid w:val="001B1310"/>
    <w:rsid w:val="001B1ACD"/>
    <w:rsid w:val="001B2B43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1F7E44"/>
    <w:rsid w:val="00212082"/>
    <w:rsid w:val="0022144E"/>
    <w:rsid w:val="00225E48"/>
    <w:rsid w:val="002332CA"/>
    <w:rsid w:val="002372B5"/>
    <w:rsid w:val="0024103D"/>
    <w:rsid w:val="0024322D"/>
    <w:rsid w:val="002437FD"/>
    <w:rsid w:val="00256EA4"/>
    <w:rsid w:val="00264740"/>
    <w:rsid w:val="00266FD8"/>
    <w:rsid w:val="00270178"/>
    <w:rsid w:val="00272AF3"/>
    <w:rsid w:val="002737DB"/>
    <w:rsid w:val="0027458A"/>
    <w:rsid w:val="002753EF"/>
    <w:rsid w:val="002762C0"/>
    <w:rsid w:val="002778D3"/>
    <w:rsid w:val="00284D83"/>
    <w:rsid w:val="00286378"/>
    <w:rsid w:val="002904D9"/>
    <w:rsid w:val="0029493F"/>
    <w:rsid w:val="00297D3C"/>
    <w:rsid w:val="002A16DE"/>
    <w:rsid w:val="002A27CC"/>
    <w:rsid w:val="002A66D8"/>
    <w:rsid w:val="002B2F73"/>
    <w:rsid w:val="002B3F4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3060B7"/>
    <w:rsid w:val="003148A8"/>
    <w:rsid w:val="00316362"/>
    <w:rsid w:val="0031660B"/>
    <w:rsid w:val="00316A29"/>
    <w:rsid w:val="003175E9"/>
    <w:rsid w:val="00321179"/>
    <w:rsid w:val="00322004"/>
    <w:rsid w:val="00331BEA"/>
    <w:rsid w:val="00332CDC"/>
    <w:rsid w:val="00346A70"/>
    <w:rsid w:val="00350736"/>
    <w:rsid w:val="003507C5"/>
    <w:rsid w:val="00355BE7"/>
    <w:rsid w:val="00356509"/>
    <w:rsid w:val="00361ABB"/>
    <w:rsid w:val="003663C2"/>
    <w:rsid w:val="003771F3"/>
    <w:rsid w:val="00384BB6"/>
    <w:rsid w:val="00393CAE"/>
    <w:rsid w:val="003B0852"/>
    <w:rsid w:val="003B0BC3"/>
    <w:rsid w:val="003B16D1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157AE"/>
    <w:rsid w:val="00424498"/>
    <w:rsid w:val="00426839"/>
    <w:rsid w:val="00430673"/>
    <w:rsid w:val="004306A7"/>
    <w:rsid w:val="0043342D"/>
    <w:rsid w:val="004367BA"/>
    <w:rsid w:val="00436AF5"/>
    <w:rsid w:val="004432FD"/>
    <w:rsid w:val="00443903"/>
    <w:rsid w:val="0044555D"/>
    <w:rsid w:val="00452A7D"/>
    <w:rsid w:val="004535F4"/>
    <w:rsid w:val="004559EA"/>
    <w:rsid w:val="00460CBA"/>
    <w:rsid w:val="00490483"/>
    <w:rsid w:val="00490680"/>
    <w:rsid w:val="004A0217"/>
    <w:rsid w:val="004A0979"/>
    <w:rsid w:val="004A18C7"/>
    <w:rsid w:val="004A3B52"/>
    <w:rsid w:val="004A748D"/>
    <w:rsid w:val="004B08EF"/>
    <w:rsid w:val="004C1A27"/>
    <w:rsid w:val="004D1562"/>
    <w:rsid w:val="004D734B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1D9"/>
    <w:rsid w:val="0052279F"/>
    <w:rsid w:val="00524654"/>
    <w:rsid w:val="0052607E"/>
    <w:rsid w:val="00526F4E"/>
    <w:rsid w:val="00533234"/>
    <w:rsid w:val="00534E61"/>
    <w:rsid w:val="00544156"/>
    <w:rsid w:val="00546F5B"/>
    <w:rsid w:val="00547108"/>
    <w:rsid w:val="00552A62"/>
    <w:rsid w:val="00567EC0"/>
    <w:rsid w:val="00572E40"/>
    <w:rsid w:val="00573AD8"/>
    <w:rsid w:val="00575755"/>
    <w:rsid w:val="00581782"/>
    <w:rsid w:val="0058230A"/>
    <w:rsid w:val="00584FAA"/>
    <w:rsid w:val="0059694E"/>
    <w:rsid w:val="005A445C"/>
    <w:rsid w:val="005A5C30"/>
    <w:rsid w:val="005A5E09"/>
    <w:rsid w:val="005B255B"/>
    <w:rsid w:val="005B5381"/>
    <w:rsid w:val="005B7F7E"/>
    <w:rsid w:val="005D7421"/>
    <w:rsid w:val="005E49A3"/>
    <w:rsid w:val="005F29A6"/>
    <w:rsid w:val="005F33AF"/>
    <w:rsid w:val="005F7632"/>
    <w:rsid w:val="00610D3F"/>
    <w:rsid w:val="00615A1A"/>
    <w:rsid w:val="0061627A"/>
    <w:rsid w:val="00622B92"/>
    <w:rsid w:val="00636861"/>
    <w:rsid w:val="0063695F"/>
    <w:rsid w:val="00646E67"/>
    <w:rsid w:val="00654EC6"/>
    <w:rsid w:val="00674384"/>
    <w:rsid w:val="00681E4C"/>
    <w:rsid w:val="006860B7"/>
    <w:rsid w:val="00691B3F"/>
    <w:rsid w:val="006C1CED"/>
    <w:rsid w:val="006D42A3"/>
    <w:rsid w:val="006D45AE"/>
    <w:rsid w:val="006E6E44"/>
    <w:rsid w:val="006F049D"/>
    <w:rsid w:val="006F2C87"/>
    <w:rsid w:val="006F4491"/>
    <w:rsid w:val="007002D6"/>
    <w:rsid w:val="00703737"/>
    <w:rsid w:val="00703BB8"/>
    <w:rsid w:val="00703E21"/>
    <w:rsid w:val="00712885"/>
    <w:rsid w:val="007141C5"/>
    <w:rsid w:val="00717C1D"/>
    <w:rsid w:val="00730AD8"/>
    <w:rsid w:val="00732D34"/>
    <w:rsid w:val="00736B3E"/>
    <w:rsid w:val="0074053C"/>
    <w:rsid w:val="00745D0E"/>
    <w:rsid w:val="00751524"/>
    <w:rsid w:val="007563DB"/>
    <w:rsid w:val="0075678B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C28"/>
    <w:rsid w:val="007D313D"/>
    <w:rsid w:val="007D37EA"/>
    <w:rsid w:val="007E275F"/>
    <w:rsid w:val="007E4E9D"/>
    <w:rsid w:val="007E5F53"/>
    <w:rsid w:val="007E78D9"/>
    <w:rsid w:val="007F04FE"/>
    <w:rsid w:val="007F0783"/>
    <w:rsid w:val="007F1599"/>
    <w:rsid w:val="008144CC"/>
    <w:rsid w:val="008174DD"/>
    <w:rsid w:val="00820716"/>
    <w:rsid w:val="0083066A"/>
    <w:rsid w:val="00830895"/>
    <w:rsid w:val="008323B2"/>
    <w:rsid w:val="00852C6D"/>
    <w:rsid w:val="008614EF"/>
    <w:rsid w:val="008754E2"/>
    <w:rsid w:val="0088217A"/>
    <w:rsid w:val="00882B06"/>
    <w:rsid w:val="00882C93"/>
    <w:rsid w:val="0089101B"/>
    <w:rsid w:val="00895343"/>
    <w:rsid w:val="008A63E2"/>
    <w:rsid w:val="008A79C5"/>
    <w:rsid w:val="008A7D87"/>
    <w:rsid w:val="008B6435"/>
    <w:rsid w:val="008B70C6"/>
    <w:rsid w:val="008C55B3"/>
    <w:rsid w:val="008E0A66"/>
    <w:rsid w:val="008E354E"/>
    <w:rsid w:val="008E3B25"/>
    <w:rsid w:val="008F00FB"/>
    <w:rsid w:val="008F0C2E"/>
    <w:rsid w:val="00903D06"/>
    <w:rsid w:val="0091014A"/>
    <w:rsid w:val="009157A7"/>
    <w:rsid w:val="00916A47"/>
    <w:rsid w:val="00917CD2"/>
    <w:rsid w:val="00921086"/>
    <w:rsid w:val="009275B2"/>
    <w:rsid w:val="00940582"/>
    <w:rsid w:val="00940AF8"/>
    <w:rsid w:val="00945A96"/>
    <w:rsid w:val="009537F3"/>
    <w:rsid w:val="00953868"/>
    <w:rsid w:val="009549EC"/>
    <w:rsid w:val="0096387F"/>
    <w:rsid w:val="00966C45"/>
    <w:rsid w:val="00967E2E"/>
    <w:rsid w:val="00970472"/>
    <w:rsid w:val="009733D5"/>
    <w:rsid w:val="009753FB"/>
    <w:rsid w:val="00980E4C"/>
    <w:rsid w:val="00996CC5"/>
    <w:rsid w:val="009976E5"/>
    <w:rsid w:val="009A477A"/>
    <w:rsid w:val="009A551D"/>
    <w:rsid w:val="009A764B"/>
    <w:rsid w:val="009A7EF6"/>
    <w:rsid w:val="009B2CF1"/>
    <w:rsid w:val="009B5B2C"/>
    <w:rsid w:val="009B61D1"/>
    <w:rsid w:val="009C26E7"/>
    <w:rsid w:val="009C4F76"/>
    <w:rsid w:val="009C6A13"/>
    <w:rsid w:val="009C6B02"/>
    <w:rsid w:val="009C6C40"/>
    <w:rsid w:val="009C7C83"/>
    <w:rsid w:val="009D0648"/>
    <w:rsid w:val="009D0ACE"/>
    <w:rsid w:val="009E3B15"/>
    <w:rsid w:val="009E5439"/>
    <w:rsid w:val="009E5F40"/>
    <w:rsid w:val="009E6F35"/>
    <w:rsid w:val="009E6FF9"/>
    <w:rsid w:val="009F3F8A"/>
    <w:rsid w:val="00A01983"/>
    <w:rsid w:val="00A04A04"/>
    <w:rsid w:val="00A07519"/>
    <w:rsid w:val="00A128DA"/>
    <w:rsid w:val="00A25280"/>
    <w:rsid w:val="00A258B3"/>
    <w:rsid w:val="00A300C3"/>
    <w:rsid w:val="00A30DA0"/>
    <w:rsid w:val="00A3486F"/>
    <w:rsid w:val="00A44102"/>
    <w:rsid w:val="00A509A8"/>
    <w:rsid w:val="00A50C4C"/>
    <w:rsid w:val="00A51221"/>
    <w:rsid w:val="00A52A6A"/>
    <w:rsid w:val="00A5495E"/>
    <w:rsid w:val="00A563F5"/>
    <w:rsid w:val="00A57E69"/>
    <w:rsid w:val="00A64D80"/>
    <w:rsid w:val="00A719D2"/>
    <w:rsid w:val="00A71F2F"/>
    <w:rsid w:val="00A7758B"/>
    <w:rsid w:val="00AA0F47"/>
    <w:rsid w:val="00AA33EC"/>
    <w:rsid w:val="00AA7133"/>
    <w:rsid w:val="00AB2872"/>
    <w:rsid w:val="00AB4068"/>
    <w:rsid w:val="00AC3882"/>
    <w:rsid w:val="00AC4D63"/>
    <w:rsid w:val="00AD508A"/>
    <w:rsid w:val="00AD5D02"/>
    <w:rsid w:val="00AD5E50"/>
    <w:rsid w:val="00AF1741"/>
    <w:rsid w:val="00AF24AE"/>
    <w:rsid w:val="00AF4520"/>
    <w:rsid w:val="00AF68DC"/>
    <w:rsid w:val="00B001F8"/>
    <w:rsid w:val="00B030F5"/>
    <w:rsid w:val="00B03258"/>
    <w:rsid w:val="00B063FC"/>
    <w:rsid w:val="00B07D0F"/>
    <w:rsid w:val="00B17D2C"/>
    <w:rsid w:val="00B2584B"/>
    <w:rsid w:val="00B272BB"/>
    <w:rsid w:val="00B3184D"/>
    <w:rsid w:val="00B32D29"/>
    <w:rsid w:val="00B4308C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A0648"/>
    <w:rsid w:val="00BB19DC"/>
    <w:rsid w:val="00BE70E2"/>
    <w:rsid w:val="00BF0FB3"/>
    <w:rsid w:val="00BF1235"/>
    <w:rsid w:val="00BF48C2"/>
    <w:rsid w:val="00C0100D"/>
    <w:rsid w:val="00C01685"/>
    <w:rsid w:val="00C16BD4"/>
    <w:rsid w:val="00C22905"/>
    <w:rsid w:val="00C2745B"/>
    <w:rsid w:val="00C42B70"/>
    <w:rsid w:val="00C42EBA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B2C37"/>
    <w:rsid w:val="00CD3944"/>
    <w:rsid w:val="00CD404C"/>
    <w:rsid w:val="00CD4E19"/>
    <w:rsid w:val="00CE156B"/>
    <w:rsid w:val="00CE1C71"/>
    <w:rsid w:val="00CE444B"/>
    <w:rsid w:val="00CE5688"/>
    <w:rsid w:val="00CF3DDA"/>
    <w:rsid w:val="00CF57E7"/>
    <w:rsid w:val="00D119D5"/>
    <w:rsid w:val="00D178C1"/>
    <w:rsid w:val="00D21A57"/>
    <w:rsid w:val="00D22012"/>
    <w:rsid w:val="00D227EE"/>
    <w:rsid w:val="00D23AD9"/>
    <w:rsid w:val="00D30477"/>
    <w:rsid w:val="00D36688"/>
    <w:rsid w:val="00D40528"/>
    <w:rsid w:val="00D43C0E"/>
    <w:rsid w:val="00D56D5F"/>
    <w:rsid w:val="00D600F6"/>
    <w:rsid w:val="00D7243C"/>
    <w:rsid w:val="00D73B30"/>
    <w:rsid w:val="00D81CA2"/>
    <w:rsid w:val="00D82420"/>
    <w:rsid w:val="00D925E9"/>
    <w:rsid w:val="00D95260"/>
    <w:rsid w:val="00D9552E"/>
    <w:rsid w:val="00DA3F4A"/>
    <w:rsid w:val="00DA6345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DF69B1"/>
    <w:rsid w:val="00E0323B"/>
    <w:rsid w:val="00E03357"/>
    <w:rsid w:val="00E05BF1"/>
    <w:rsid w:val="00E1363D"/>
    <w:rsid w:val="00E20E3C"/>
    <w:rsid w:val="00E2139D"/>
    <w:rsid w:val="00E23210"/>
    <w:rsid w:val="00E24548"/>
    <w:rsid w:val="00E278A1"/>
    <w:rsid w:val="00E41718"/>
    <w:rsid w:val="00E43763"/>
    <w:rsid w:val="00E455D3"/>
    <w:rsid w:val="00E45CED"/>
    <w:rsid w:val="00E504E8"/>
    <w:rsid w:val="00E50CC4"/>
    <w:rsid w:val="00E524DA"/>
    <w:rsid w:val="00E807E5"/>
    <w:rsid w:val="00E879ED"/>
    <w:rsid w:val="00E87A14"/>
    <w:rsid w:val="00E9010D"/>
    <w:rsid w:val="00E94B06"/>
    <w:rsid w:val="00E96E3B"/>
    <w:rsid w:val="00EB4432"/>
    <w:rsid w:val="00EB44E2"/>
    <w:rsid w:val="00EB69AA"/>
    <w:rsid w:val="00EB736D"/>
    <w:rsid w:val="00EC090B"/>
    <w:rsid w:val="00EC7509"/>
    <w:rsid w:val="00EC7A92"/>
    <w:rsid w:val="00ED06BE"/>
    <w:rsid w:val="00ED16EB"/>
    <w:rsid w:val="00ED2F51"/>
    <w:rsid w:val="00EE1503"/>
    <w:rsid w:val="00EE4B24"/>
    <w:rsid w:val="00EF0684"/>
    <w:rsid w:val="00EF6905"/>
    <w:rsid w:val="00F15528"/>
    <w:rsid w:val="00F16FE7"/>
    <w:rsid w:val="00F170D7"/>
    <w:rsid w:val="00F172E9"/>
    <w:rsid w:val="00F269F5"/>
    <w:rsid w:val="00F41509"/>
    <w:rsid w:val="00F4551C"/>
    <w:rsid w:val="00F613D7"/>
    <w:rsid w:val="00F705E5"/>
    <w:rsid w:val="00F81FE0"/>
    <w:rsid w:val="00F85E8C"/>
    <w:rsid w:val="00F90527"/>
    <w:rsid w:val="00F91B20"/>
    <w:rsid w:val="00F93773"/>
    <w:rsid w:val="00F976FF"/>
    <w:rsid w:val="00FA446E"/>
    <w:rsid w:val="00FC35EF"/>
    <w:rsid w:val="00FD4E45"/>
    <w:rsid w:val="00FD5A4D"/>
    <w:rsid w:val="00FD7D31"/>
    <w:rsid w:val="00FE5D87"/>
    <w:rsid w:val="00FF59A6"/>
    <w:rsid w:val="0141E4B7"/>
    <w:rsid w:val="025425DE"/>
    <w:rsid w:val="029D1843"/>
    <w:rsid w:val="06FF63C3"/>
    <w:rsid w:val="07F3BEFF"/>
    <w:rsid w:val="0863B14E"/>
    <w:rsid w:val="08ECBD7E"/>
    <w:rsid w:val="09620201"/>
    <w:rsid w:val="0B2B5FC1"/>
    <w:rsid w:val="0EBAA4FF"/>
    <w:rsid w:val="10494BD4"/>
    <w:rsid w:val="106B9263"/>
    <w:rsid w:val="11B727E8"/>
    <w:rsid w:val="127A7767"/>
    <w:rsid w:val="138C59EA"/>
    <w:rsid w:val="142DC09A"/>
    <w:rsid w:val="157AD1A4"/>
    <w:rsid w:val="15D48A38"/>
    <w:rsid w:val="1C05E196"/>
    <w:rsid w:val="1E0933B3"/>
    <w:rsid w:val="1F1A7773"/>
    <w:rsid w:val="23A42D3E"/>
    <w:rsid w:val="2636224E"/>
    <w:rsid w:val="26609DC7"/>
    <w:rsid w:val="2FDBCFAD"/>
    <w:rsid w:val="32244E5B"/>
    <w:rsid w:val="349B3826"/>
    <w:rsid w:val="3B872FEA"/>
    <w:rsid w:val="3CB8144E"/>
    <w:rsid w:val="3DBCF9FC"/>
    <w:rsid w:val="3F7A768B"/>
    <w:rsid w:val="4307F565"/>
    <w:rsid w:val="4391E820"/>
    <w:rsid w:val="468E0818"/>
    <w:rsid w:val="48E95C3E"/>
    <w:rsid w:val="4E9981CB"/>
    <w:rsid w:val="5269177D"/>
    <w:rsid w:val="535785CA"/>
    <w:rsid w:val="54138FA9"/>
    <w:rsid w:val="58C923ED"/>
    <w:rsid w:val="5FD6FC47"/>
    <w:rsid w:val="601F7126"/>
    <w:rsid w:val="61333D5A"/>
    <w:rsid w:val="6628FA75"/>
    <w:rsid w:val="66FE3C63"/>
    <w:rsid w:val="67D3BD70"/>
    <w:rsid w:val="6B7E900D"/>
    <w:rsid w:val="6BE08A32"/>
    <w:rsid w:val="6CC32695"/>
    <w:rsid w:val="6D883C02"/>
    <w:rsid w:val="715339C2"/>
    <w:rsid w:val="73CB5FDC"/>
    <w:rsid w:val="7861648F"/>
    <w:rsid w:val="797D99A0"/>
    <w:rsid w:val="7EC5A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4C25C84D-8A38-47E3-80DC-1F6D90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322D"/>
    <w:pPr>
      <w:spacing w:after="0" w:line="240" w:lineRule="auto"/>
    </w:pPr>
    <w:rPr>
      <w:rFonts w:ascii="Calibri" w:hAnsi="Calibri"/>
      <w:sz w:val="24"/>
      <w:szCs w:val="32"/>
      <w:lang w:val="en-US"/>
    </w:rPr>
  </w:style>
  <w:style w:type="character" w:customStyle="1" w:styleId="normaltextrun">
    <w:name w:val="normaltextrun"/>
    <w:basedOn w:val="DefaultParagraphFont"/>
    <w:rsid w:val="000F34C1"/>
  </w:style>
  <w:style w:type="paragraph" w:customStyle="1" w:styleId="paragraph">
    <w:name w:val="paragraph"/>
    <w:basedOn w:val="Normal"/>
    <w:rsid w:val="000F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6" ma:contentTypeDescription="Create a new document." ma:contentTypeScope="" ma:versionID="fed1708813e8360d521cec319626e39e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ebad5ebf0face654ef4bb98464d1086e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  <xsd:element ref="ns3:No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COMM-941029764-2824</_dlc_DocId>
    <_dlc_DocIdUrl xmlns="41a12c7b-434a-4dc0-8d3c-0abd11eb2aba">
      <Url>https://coordinareau.sharepoint.com/sites/comm/_layouts/15/DocIdRedir.aspx?ID=COMM-941029764-2824</Url>
      <Description>COMM-941029764-2824</Description>
    </_dlc_DocIdUrl>
    <_dlc_DocIdPersistId xmlns="41a12c7b-434a-4dc0-8d3c-0abd11eb2aba" xsi:nil="true"/>
    <SharedWithUsers xmlns="41a12c7b-434a-4dc0-8d3c-0abd11eb2aba">
      <UserInfo>
        <DisplayName>Lucy (Lan) Phan</DisplayName>
        <AccountId>150</AccountId>
        <AccountType/>
      </UserInfo>
      <UserInfo>
        <DisplayName>James Linden</DisplayName>
        <AccountId>127</AccountId>
        <AccountType/>
      </UserInfo>
      <UserInfo>
        <DisplayName>Sylvia Searle</DisplayName>
        <AccountId>101</AccountId>
        <AccountType/>
      </UserInfo>
      <UserInfo>
        <DisplayName>Melissa Jobson</DisplayName>
        <AccountId>52</AccountId>
        <AccountType/>
      </UserInfo>
      <UserInfo>
        <DisplayName>Caroline Morley</DisplayName>
        <AccountId>70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  <ContractManager xmlns="24ac1516-fcf9-40ce-b6bc-aca6f716c972">
      <UserInfo>
        <DisplayName/>
        <AccountId xsi:nil="true"/>
        <AccountType/>
      </UserInfo>
    </ContractManager>
    <Note xmlns="24ac1516-fcf9-40ce-b6bc-aca6f716c97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E4294-B95E-4598-BE75-68DFB1BB908A}"/>
</file>

<file path=customXml/itemProps4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customXml/itemProps5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>COORDINARE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Lucy (Lan) Phan</cp:lastModifiedBy>
  <cp:revision>60</cp:revision>
  <cp:lastPrinted>2020-01-30T19:35:00Z</cp:lastPrinted>
  <dcterms:created xsi:type="dcterms:W3CDTF">2023-11-22T22:58:00Z</dcterms:created>
  <dcterms:modified xsi:type="dcterms:W3CDTF">2025-03-27T05:06:00Z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02f6f2c9-2e62-41f2-a062-0b37c3272186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7e8ea1af1f3355d6764703e736952825e6b98a84622b2f41de46c0f3c55807c6</vt:lpwstr>
  </property>
</Properties>
</file>